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q51gjrj9dpba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Dark Horse Motorsports iRacing Championship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y1uvi3buj7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Official Rules &amp; Regulations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1u4w4ijxe0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 &amp; Vision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Dark Horse Motorsports iRacing Championship (“the Championship”) exists to create a fair, merit-based pathway from sim racing to real-world motorsports. This series is designed to: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Remove financial gatekeeping from driver development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Reward performance, consistency, and professionalism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Fund and operate a real-world Dark Horse Motorsports race team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legitimate </w:t>
      </w:r>
      <w:r w:rsidDel="00000000" w:rsidR="00000000" w:rsidRPr="00000000">
        <w:rPr>
          <w:b w:val="1"/>
          <w:bCs w:val="1"/>
          <w:rtl w:val="0"/>
        </w:rPr>
        <w:t xml:space="preserve">sim-to-seat</w:t>
      </w:r>
      <w:r w:rsidDel="00000000" w:rsidR="00000000" w:rsidRPr="00000000">
        <w:rPr>
          <w:rtl w:val="0"/>
        </w:rPr>
        <w:t xml:space="preserve"> pipeline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Participation in this Championship constitutes agreement to all rules herein.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2fktzz7fi4m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Eligibility &amp; Entry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5zkodsz5ufh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2.1 Driver Eligibility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Must hold an active iRacing account in good standing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meet minimum license requirements specified for the season car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Must comply with all iRacing Sporting Code rules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nx2xun1wqos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2.2 Entry Fee</w:t>
      </w:r>
    </w:p>
    <w:p w:rsidR="00000000" w:rsidDel="00000000" w:rsidP="00000000" w:rsidRDefault="00000000" w:rsidRPr="00000000" w14:paraId="00000012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Standard seasonal entry fee: </w:t>
      </w:r>
      <w:r w:rsidDel="00000000" w:rsidR="00000000" w:rsidRPr="00000000">
        <w:rPr>
          <w:b w:val="1"/>
          <w:bCs w:val="1"/>
          <w:rtl w:val="0"/>
        </w:rPr>
        <w:t xml:space="preserve">$500 USD</w:t>
      </w:r>
    </w:p>
    <w:p w:rsidR="00000000" w:rsidDel="00000000" w:rsidP="00000000" w:rsidRDefault="00000000" w:rsidRPr="00000000" w14:paraId="00000013">
      <w:pPr>
        <w:numPr>
          <w:ilvl w:val="0"/>
          <w:numId w:val="2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Entry fees are non-refundable once the season begins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mnm6vvwsb8v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2.3 Acceptance of Risk</w:t>
      </w:r>
    </w:p>
    <w:p w:rsidR="00000000" w:rsidDel="00000000" w:rsidP="00000000" w:rsidRDefault="00000000" w:rsidRPr="00000000" w14:paraId="00000015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All competition is virtual</w:t>
      </w:r>
    </w:p>
    <w:p w:rsidR="00000000" w:rsidDel="00000000" w:rsidP="00000000" w:rsidRDefault="00000000" w:rsidRPr="00000000" w14:paraId="00000016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Dark Horse Motorsports is not responsible for iRacing service outages, hardware failures, or connectivity issues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iye2u83dnl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Season Structure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syxbwdxr1hy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3.1 Season Length</w:t>
      </w:r>
    </w:p>
    <w:p w:rsidR="00000000" w:rsidDel="00000000" w:rsidP="00000000" w:rsidRDefault="00000000" w:rsidRPr="00000000" w14:paraId="0000001A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Extended regular season designed to mirror real-world asphalt touring schedules</w:t>
      </w:r>
    </w:p>
    <w:p w:rsidR="00000000" w:rsidDel="00000000" w:rsidP="00000000" w:rsidRDefault="00000000" w:rsidRPr="00000000" w14:paraId="0000001B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Tracks selected to replicate </w:t>
      </w:r>
      <w:r w:rsidDel="00000000" w:rsidR="00000000" w:rsidRPr="00000000">
        <w:rPr>
          <w:b w:val="1"/>
          <w:bCs w:val="1"/>
          <w:rtl w:val="0"/>
        </w:rPr>
        <w:t xml:space="preserve">CARS Tour West–style asphalt racing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8tf7a3n0ykl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3.2 Splits</w:t>
      </w:r>
    </w:p>
    <w:p w:rsidR="00000000" w:rsidDel="00000000" w:rsidP="00000000" w:rsidRDefault="00000000" w:rsidRPr="00000000" w14:paraId="0000001D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Races are split by iRacing matchmaking</w:t>
      </w:r>
    </w:p>
    <w:p w:rsidR="00000000" w:rsidDel="00000000" w:rsidP="00000000" w:rsidRDefault="00000000" w:rsidRPr="00000000" w14:paraId="0000001E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splits count equally within the Championship structure</w:t>
      </w:r>
    </w:p>
    <w:p w:rsidR="00000000" w:rsidDel="00000000" w:rsidP="00000000" w:rsidRDefault="00000000" w:rsidRPr="00000000" w14:paraId="0000001F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Points are split-adjusted to ensure fairness across competition levels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0yvdoi7gukl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Points &amp; Standings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trfucktdzei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4.1 Points System</w:t>
      </w:r>
    </w:p>
    <w:p w:rsidR="00000000" w:rsidDel="00000000" w:rsidP="00000000" w:rsidRDefault="00000000" w:rsidRPr="00000000" w14:paraId="00000023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Points awarded based on finishing position and split strength</w:t>
      </w:r>
    </w:p>
    <w:p w:rsidR="00000000" w:rsidDel="00000000" w:rsidP="00000000" w:rsidRDefault="00000000" w:rsidRPr="00000000" w14:paraId="00000024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Bonus points may be awarded for:</w:t>
      </w:r>
    </w:p>
    <w:p w:rsidR="00000000" w:rsidDel="00000000" w:rsidP="00000000" w:rsidRDefault="00000000" w:rsidRPr="00000000" w14:paraId="00000025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Poles</w:t>
      </w:r>
    </w:p>
    <w:p w:rsidR="00000000" w:rsidDel="00000000" w:rsidP="00000000" w:rsidRDefault="00000000" w:rsidRPr="00000000" w14:paraId="00000026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Top-5 finishes</w:t>
      </w:r>
    </w:p>
    <w:p w:rsidR="00000000" w:rsidDel="00000000" w:rsidP="00000000" w:rsidRDefault="00000000" w:rsidRPr="00000000" w14:paraId="00000027">
      <w:pPr>
        <w:numPr>
          <w:ilvl w:val="1"/>
          <w:numId w:val="2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Consistency metrics</w:t>
      </w:r>
    </w:p>
    <w:p w:rsidR="00000000" w:rsidDel="00000000" w:rsidP="00000000" w:rsidRDefault="00000000" w:rsidRPr="00000000" w14:paraId="00000028">
      <w:pPr>
        <w:numPr>
          <w:ilvl w:val="1"/>
          <w:numId w:val="2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Clean race performance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kw9a26gndnf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4.2 Season Standings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Drivers are ranked globally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Metrics tracked include:</w:t>
      </w:r>
    </w:p>
    <w:p w:rsidR="00000000" w:rsidDel="00000000" w:rsidP="00000000" w:rsidRDefault="00000000" w:rsidRPr="00000000" w14:paraId="0000002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Total points</w:t>
      </w:r>
    </w:p>
    <w:p w:rsidR="00000000" w:rsidDel="00000000" w:rsidP="00000000" w:rsidRDefault="00000000" w:rsidRPr="00000000" w14:paraId="0000002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Average finish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Incident rate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Improvement over time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Standings determine playoff eligibility.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sebsms1au9f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Playoff Qualification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tmx4oues209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5.1 Playoff Size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25% of total season entrants qualify for playoffs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200 drivers → 50 playoff drivers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1,000 drivers → 250 playoff drivers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5,000 drivers → 1,250 playoff drivers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debnuncaozk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5.2 Qualification Basis</w:t>
      </w:r>
    </w:p>
    <w:p w:rsidR="00000000" w:rsidDel="00000000" w:rsidP="00000000" w:rsidRDefault="00000000" w:rsidRPr="00000000" w14:paraId="0000003A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Primary: Season points</w:t>
      </w:r>
    </w:p>
    <w:p w:rsidR="00000000" w:rsidDel="00000000" w:rsidP="00000000" w:rsidRDefault="00000000" w:rsidRPr="00000000" w14:paraId="0000003B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Secondary metrics may be used to break ties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6t2y4gk6qjj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Playoff Structure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dp8qyykj6e2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6.1 Format</w:t>
      </w:r>
    </w:p>
    <w:p w:rsidR="00000000" w:rsidDel="00000000" w:rsidP="00000000" w:rsidRDefault="00000000" w:rsidRPr="00000000" w14:paraId="0000003F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Multi-round elimination format</w:t>
      </w:r>
    </w:p>
    <w:p w:rsidR="00000000" w:rsidDel="00000000" w:rsidP="00000000" w:rsidRDefault="00000000" w:rsidRPr="00000000" w14:paraId="00000040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All playoff drivers continue racing until final classification is determined</w:t>
      </w:r>
    </w:p>
    <w:p w:rsidR="00000000" w:rsidDel="00000000" w:rsidP="00000000" w:rsidRDefault="00000000" w:rsidRPr="00000000" w14:paraId="00000041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 championship round crowns the Champion</w:t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tqll3kmfoze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6.2 Championship Outcome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The Championship winner is awarded a guaranteed real-world race seat</w:t>
      </w:r>
      <w:r w:rsidDel="00000000" w:rsidR="00000000" w:rsidRPr="00000000">
        <w:rPr>
          <w:rtl w:val="0"/>
        </w:rPr>
        <w:t xml:space="preserve"> with Dark Horse Motorsports for the designated CARS Tour West season, subject to licensing, medical clearance, and sanctioning body approval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uvv78tnvjzt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Revenue Allocation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uevwe42bxkk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7.1 Fixed Revenue Split</w:t>
      </w:r>
    </w:p>
    <w:p w:rsidR="00000000" w:rsidDel="00000000" w:rsidP="00000000" w:rsidRDefault="00000000" w:rsidRPr="00000000" w14:paraId="00000047">
      <w:pPr>
        <w:numPr>
          <w:ilvl w:val="0"/>
          <w:numId w:val="2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40% of total season revenue → Playoff payout pool</w:t>
      </w:r>
    </w:p>
    <w:p w:rsidR="00000000" w:rsidDel="00000000" w:rsidP="00000000" w:rsidRDefault="00000000" w:rsidRPr="00000000" w14:paraId="00000048">
      <w:pPr>
        <w:numPr>
          <w:ilvl w:val="0"/>
          <w:numId w:val="2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60% of total season revenue → Dark Horse Motorsports race team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split is fixed and non-negotiable.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0aqbihxxoq" w:id="21"/>
      <w:bookmarkEnd w:id="2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Playoff Payout System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kh7hzljuyqv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8.1 Guaranteed Minimum Payout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Every playoff driver receives more than their entry fee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guaranteed playoff payout: </w:t>
      </w:r>
      <w:r w:rsidDel="00000000" w:rsidR="00000000" w:rsidRPr="00000000">
        <w:rPr>
          <w:b w:val="1"/>
          <w:bCs w:val="1"/>
          <w:rtl w:val="0"/>
        </w:rPr>
        <w:t xml:space="preserve">$520 USD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x31casu9rz71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8.2 Payout Formula</w:t>
      </w:r>
    </w:p>
    <w:p w:rsidR="00000000" w:rsidDel="00000000" w:rsidP="00000000" w:rsidRDefault="00000000" w:rsidRPr="00000000" w14:paraId="00000050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Base payouts issued to all playoff drivers</w:t>
      </w:r>
    </w:p>
    <w:p w:rsidR="00000000" w:rsidDel="00000000" w:rsidP="00000000" w:rsidRDefault="00000000" w:rsidRPr="00000000" w14:paraId="0000005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Remaining incentive pool distributed by finishing position</w:t>
      </w:r>
    </w:p>
    <w:p w:rsidR="00000000" w:rsidDel="00000000" w:rsidP="00000000" w:rsidRDefault="00000000" w:rsidRPr="00000000" w14:paraId="0000005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Higher placements receive increasingly larger rewards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iqgu55m0ihu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8.3 Incentive Philosophy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Every position matters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Drivers are financially motivated to compete through the final race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Elite performance is significantly rewarded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u8bondukgnm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8.4 Example (5,000 Drivers)</w:t>
      </w:r>
    </w:p>
    <w:p w:rsidR="00000000" w:rsidDel="00000000" w:rsidP="00000000" w:rsidRDefault="00000000" w:rsidRPr="00000000" w14:paraId="00000058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Total revenue: $2,500,000</w:t>
      </w:r>
    </w:p>
    <w:p w:rsidR="00000000" w:rsidDel="00000000" w:rsidP="00000000" w:rsidRDefault="00000000" w:rsidRPr="00000000" w14:paraId="00000059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Playoff pool: $1,000,000</w:t>
      </w:r>
    </w:p>
    <w:p w:rsidR="00000000" w:rsidDel="00000000" w:rsidP="00000000" w:rsidRDefault="00000000" w:rsidRPr="00000000" w14:paraId="0000005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 funding: $1,500,000</w:t>
      </w:r>
    </w:p>
    <w:p w:rsidR="00000000" w:rsidDel="00000000" w:rsidP="00000000" w:rsidRDefault="00000000" w:rsidRPr="00000000" w14:paraId="0000005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Playoff drivers: 1,250</w:t>
      </w:r>
    </w:p>
    <w:p w:rsidR="00000000" w:rsidDel="00000000" w:rsidP="00000000" w:rsidRDefault="00000000" w:rsidRPr="00000000" w14:paraId="0000005C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Minimum payout: $520</w:t>
      </w:r>
    </w:p>
    <w:p w:rsidR="00000000" w:rsidDel="00000000" w:rsidP="00000000" w:rsidRDefault="00000000" w:rsidRPr="00000000" w14:paraId="0000005D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Championship payout: ~ $75,000 + real-world seat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Actual payouts scale automatically with participation.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9fmun461pqj" w:id="26"/>
      <w:bookmarkEnd w:id="2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Real-World Driver Selection</w:t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ppta5s2e9sw" w:id="27"/>
      <w:bookmarkEnd w:id="2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9.1 Evaluation Criteria</w:t>
      </w:r>
    </w:p>
    <w:p w:rsidR="00000000" w:rsidDel="00000000" w:rsidP="00000000" w:rsidRDefault="00000000" w:rsidRPr="00000000" w14:paraId="00000062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Playoff results</w:t>
      </w:r>
    </w:p>
    <w:p w:rsidR="00000000" w:rsidDel="00000000" w:rsidP="00000000" w:rsidRDefault="00000000" w:rsidRPr="00000000" w14:paraId="0000006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Season-long performance</w:t>
      </w:r>
    </w:p>
    <w:p w:rsidR="00000000" w:rsidDel="00000000" w:rsidP="00000000" w:rsidRDefault="00000000" w:rsidRPr="00000000" w14:paraId="0000006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Incident discipline</w:t>
      </w:r>
    </w:p>
    <w:p w:rsidR="00000000" w:rsidDel="00000000" w:rsidP="00000000" w:rsidRDefault="00000000" w:rsidRPr="00000000" w14:paraId="0000006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Telemetry analysis</w:t>
      </w:r>
    </w:p>
    <w:p w:rsidR="00000000" w:rsidDel="00000000" w:rsidP="00000000" w:rsidRDefault="00000000" w:rsidRPr="00000000" w14:paraId="0000006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Professional conduct</w:t>
      </w:r>
    </w:p>
    <w:p w:rsidR="00000000" w:rsidDel="00000000" w:rsidP="00000000" w:rsidRDefault="00000000" w:rsidRPr="00000000" w14:paraId="0000006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0gs5hcthb09" w:id="28"/>
      <w:bookmarkEnd w:id="2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9.2 Seat Award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Championship winner receives primary seat</w:t>
      </w:r>
    </w:p>
    <w:p w:rsidR="00000000" w:rsidDel="00000000" w:rsidP="00000000" w:rsidRDefault="00000000" w:rsidRPr="00000000" w14:paraId="0000006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Additional drivers may receive testing or reserve opportunities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purchase or investment guarantees a seat.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n9o4fp1pju1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Conduct &amp; Sportsmanship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Clean racing required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Intentional wrecking, exploitation, or unsportsmanlike conduct prohibited</w:t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Penalties may include: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Point deductions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Playoff disqualification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Removal from the Championship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wq0gn45lun3" w:id="30"/>
      <w:bookmarkEnd w:id="3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Broadcasting &amp; Media Rights</w:t>
      </w:r>
    </w:p>
    <w:p w:rsidR="00000000" w:rsidDel="00000000" w:rsidP="00000000" w:rsidRDefault="00000000" w:rsidRPr="00000000" w14:paraId="00000075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Dark Horse Motorsports retains all broadcast and media rights</w:t>
      </w:r>
    </w:p>
    <w:p w:rsidR="00000000" w:rsidDel="00000000" w:rsidP="00000000" w:rsidRDefault="00000000" w:rsidRPr="00000000" w14:paraId="00000076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Participation grants permission for name, likeness, and race footage use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dmxu6zgra3x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Disclaimers &amp; Liability Protection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This is a skill-based competition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guaranteed earnings beyond stated minimums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Real-world racing carries inherent risk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Dark Horse Motorsports is not liable for third-party platform failures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s391r6ohx5p" w:id="32"/>
      <w:bookmarkEnd w:id="3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Amendments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Dark Horse Motorsports reserves the right to amend these rules for safety, fairness, or operational necessity with reasonable notice.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q03ksh7szb" w:id="33"/>
      <w:bookmarkEnd w:id="3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14. Final Authority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decisions by Dark Horse Motorsports officials are final.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By registering, all participants acknowledge and accept this rulebook in full.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